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DCE" w:rsidRDefault="00513DCE" w:rsidP="00513DCE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 xml:space="preserve"> </w:t>
      </w:r>
    </w:p>
    <w:p w:rsidR="00513DCE" w:rsidRDefault="00513DCE" w:rsidP="00513DCE">
      <w:pPr>
        <w:pStyle w:val="Default"/>
        <w:jc w:val="center"/>
        <w:rPr>
          <w:sz w:val="22"/>
          <w:szCs w:val="22"/>
        </w:rPr>
      </w:pPr>
      <w:bookmarkStart w:id="0" w:name="_GoBack"/>
      <w:bookmarkEnd w:id="0"/>
    </w:p>
    <w:p w:rsidR="00513DCE" w:rsidRDefault="00513DCE" w:rsidP="00513DC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Ogólne Warunki Gwarancji </w:t>
      </w:r>
    </w:p>
    <w:p w:rsidR="00513DCE" w:rsidRDefault="00513DCE" w:rsidP="00513DCE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>1. Zamawiający informuje Wykonawcę o zauważonych wadach Asortymentu poprzez zgłoszenie reklamacyjne, w którym wskazuje rodzaj, oznaczenie (np. numer seryjny) wadliwego egzemplarza Asortymentu oraz opis występującej wady („</w:t>
      </w:r>
      <w:r>
        <w:rPr>
          <w:b/>
          <w:bCs/>
          <w:sz w:val="22"/>
          <w:szCs w:val="22"/>
        </w:rPr>
        <w:t>Zgłoszenie</w:t>
      </w:r>
      <w:r>
        <w:rPr>
          <w:sz w:val="22"/>
          <w:szCs w:val="22"/>
        </w:rPr>
        <w:t xml:space="preserve">”). Zgłoszenie powinno być przekazane Wykonawcy w terminie 5 dni roboczych od daty zauważenia wady przez Zamawiającego. Za wadę uznaje się wszelką niezgodność Asortymentu z Umową. </w:t>
      </w:r>
    </w:p>
    <w:p w:rsidR="00513DCE" w:rsidRDefault="00513DCE" w:rsidP="00513DCE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>2. W terminie do 2 dni roboczych od daty otrzymania Zgłoszenia Wykonawca potwierdza Zamawiającemu jego przyjęcie („</w:t>
      </w:r>
      <w:r>
        <w:rPr>
          <w:b/>
          <w:bCs/>
          <w:sz w:val="22"/>
          <w:szCs w:val="22"/>
        </w:rPr>
        <w:t>Potwierdzenie</w:t>
      </w:r>
      <w:r>
        <w:rPr>
          <w:sz w:val="22"/>
          <w:szCs w:val="22"/>
        </w:rPr>
        <w:t xml:space="preserve">”) oraz informuje o dalszym sposobie procedowania Zgłoszenia. Brak Potwierdzenia nie wstrzymuje terminu na rozpatrzenie Zgłoszenia. </w:t>
      </w:r>
    </w:p>
    <w:p w:rsidR="00513DCE" w:rsidRDefault="00513DCE" w:rsidP="00513DCE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3. Usunięcie wad przez Wykonawcę polega na wymianie wadliwego egzemplarza Asortymentu na egzemplarz pozbawiony wad. W tym celu Zamawiający przygotuje wadliwy egzemplarz do wydania Wykonawcy lub – na wniosek Wykonawcy oraz na koszt i ryzyko Wykonawcy – do wydania przewoźnikowi. Wykonawca dostarcza egzemplarze Asortymentu wolne od wad oraz odbiera egzemplarze wadliwe z ustalonego w Umowie miejsca dostawy. </w:t>
      </w:r>
    </w:p>
    <w:p w:rsidR="00513DCE" w:rsidRDefault="00513DCE" w:rsidP="00513DCE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4. Strony mogą uzgodnić, że usunięcie wad Asortymentu będzie polegać na naprawie przez Wykonawcę na miejscu u Zamawiającego Asortymentu objętego Zgłoszeniem, w szczególności w przypadku, gdy demontaż i wysyłka Asortymentu objętego Zgłoszeniem są nadmiernie utrudnione, bądź gdy przyśpieszy to realizację uprawnień gwarancyjnych Zamawiającego. Czas trwania naprawy nie może przekroczyć 10 dni roboczych. </w:t>
      </w:r>
    </w:p>
    <w:p w:rsidR="00513DCE" w:rsidRDefault="00513DCE" w:rsidP="00513DCE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5. Jeżeli Asortyment, którego dotyczy Zgłoszenie, stanowi istotny element funkcjonującej infrastruktury Zamawiającego, Wykonawca w ramach zobowiązania gwarancyjnego - w terminie do 3 dni roboczych od daty zgłoszenia takiej potrzeby przez Zamawiającego – przekaże i zamontuje u Zamawiającego do wykorzystywania przez czas niezbędny dla rozpoznania i załatwienia Zgłoszenia inny egzemplarz Asortymentu lub równorzędny element zamienny o właściwościach Asortymentu. Demontaż i odbiór zamiennika obciąża Wykonawcę. Prace te wykonywane są zgodnie z zasadami przyjętymi u Zamawiającego, w szczególności w zgodzie z zasadami bezpieczeństwa i higieny pracy oraz innymi wiążącymi Zamawiającego wymogami przepisów prawa lub </w:t>
      </w:r>
      <w:proofErr w:type="spellStart"/>
      <w:r>
        <w:rPr>
          <w:sz w:val="22"/>
          <w:szCs w:val="22"/>
        </w:rPr>
        <w:t>IRiESD</w:t>
      </w:r>
      <w:proofErr w:type="spellEnd"/>
      <w:r>
        <w:rPr>
          <w:sz w:val="22"/>
          <w:szCs w:val="22"/>
        </w:rPr>
        <w:t xml:space="preserve">. Zamawiający nie odpowiada za normalne zużycie eksploatacyjne zamiennika. </w:t>
      </w:r>
    </w:p>
    <w:p w:rsidR="00513DCE" w:rsidRDefault="00513DCE" w:rsidP="00513DCE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6. Wykonawca jest obowiązany rozpatrzyć Zgłoszenie, a w razie jego uwzględnienia - także wykonać w tym zakresie wszystkie obowiązki wynikające z gwarancji, w terminie do 10 dni roboczych od daty Zgłoszenia. </w:t>
      </w:r>
    </w:p>
    <w:p w:rsidR="00513DCE" w:rsidRDefault="00513DCE" w:rsidP="00513DCE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7. Brak ustosunkowania się przez Wykonawcę do Zgłoszenia w terminie określonym w ust. 6, jest równoznaczne z dorozumianym uwzględnieniem Zgłoszenia i skutkuje opóźnieniem Wykonawcy w realizacji obowiązków gwarancyjnych. </w:t>
      </w:r>
    </w:p>
    <w:p w:rsidR="00513DCE" w:rsidRDefault="00513DCE" w:rsidP="00513DCE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8. W przypadku niedopełnienia przez Wykonawcę obowiązku wynikającego z gwarancji w terminach określonych w Umowie, Zamawiający – niezależnie od innych uprawień wynikających z Umowy - ma prawo samodzielnie dokonać na rynku zakupu egzemplarzy Asortymentu tożsamych z tymi, których dotyczy Zgłoszenie - na koszt i ryzyko Wykonawcy. </w:t>
      </w:r>
    </w:p>
    <w:p w:rsidR="00513DCE" w:rsidRDefault="00513DCE" w:rsidP="00513DCE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9. Do procedury odbioru egzemplarzy Asortymentu dostarczanych w ramach gwarancji stosuje się odpowiednio postanowienia Umowy w przedmiocie odbioru dostaw. </w:t>
      </w:r>
    </w:p>
    <w:p w:rsidR="00513DCE" w:rsidRDefault="00513DCE" w:rsidP="00513DCE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10. W przypadku wymiany lub naprawy Asortymentu okres gwarancji i rękojmi biegnie na nowo od dnia potwierdzenia przez Zamawiającego dokonania naprawy lub odbioru egzemplarza Asortymentu wolnego od wad. </w:t>
      </w:r>
    </w:p>
    <w:p w:rsidR="00513DCE" w:rsidRDefault="00513DCE" w:rsidP="00513DC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11. Wszelkie koszty realizacji obowiązków gwarancyjnych objęte są generalnym umownym wynagrodzeniem Wykonawcy, w tym w szczególności obejmuje to koszty demontażu, wymiany, zapewnienia zamiennika, naprawy i transportu Asortymentu. </w:t>
      </w:r>
    </w:p>
    <w:p w:rsidR="00093FAB" w:rsidRDefault="00093FAB"/>
    <w:sectPr w:rsidR="00093FAB" w:rsidSect="000B44F2">
      <w:pgSz w:w="11906" w:h="17338"/>
      <w:pgMar w:top="1133" w:right="1036" w:bottom="1417" w:left="120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D40"/>
    <w:rsid w:val="00093FAB"/>
    <w:rsid w:val="00513DCE"/>
    <w:rsid w:val="0080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01D26"/>
  <w15:chartTrackingRefBased/>
  <w15:docId w15:val="{ADCFDD68-0271-468B-8C1D-5E65DFDD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3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6 - ogólne warunki gwarancji (1) (1).docx</dmsv2BaseFileName>
    <dmsv2BaseDisplayName xmlns="http://schemas.microsoft.com/sharepoint/v3">Załącznik nr 6 - ogólne warunki gwarancji (1) (1)</dmsv2BaseDisplayName>
    <dmsv2SWPP2ObjectNumber xmlns="http://schemas.microsoft.com/sharepoint/v3">POST/DYS/OB/GZ/04188/2025                         </dmsv2SWPP2ObjectNumber>
    <dmsv2SWPP2SumMD5 xmlns="http://schemas.microsoft.com/sharepoint/v3">dba91f9879dd83d64ab8d937242b7caf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23964589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00000001000700000000000f0000</dmsv2SWPP2ObjectDepartment>
    <dmsv2SWPP2ObjectName xmlns="http://schemas.microsoft.com/sharepoint/v3">Postępowanie</dmsv2SWPP2ObjectName>
    <_dlc_DocId xmlns="a19cb1c7-c5c7-46d4-85ae-d83685407bba">JEUP5JKVCYQC-91331814-17654</_dlc_DocId>
    <_dlc_DocIdUrl xmlns="a19cb1c7-c5c7-46d4-85ae-d83685407bba">
      <Url>https://swpp2.dms.gkpge.pl/sites/41/_layouts/15/DocIdRedir.aspx?ID=JEUP5JKVCYQC-91331814-17654</Url>
      <Description>JEUP5JKVCYQC-91331814-17654</Description>
    </_dlc_DocIdUrl>
  </documentManagement>
</p:properties>
</file>

<file path=customXml/itemProps1.xml><?xml version="1.0" encoding="utf-8"?>
<ds:datastoreItem xmlns:ds="http://schemas.openxmlformats.org/officeDocument/2006/customXml" ds:itemID="{54A0E7F7-C519-4A16-8677-24B611C7F03C}"/>
</file>

<file path=customXml/itemProps2.xml><?xml version="1.0" encoding="utf-8"?>
<ds:datastoreItem xmlns:ds="http://schemas.openxmlformats.org/officeDocument/2006/customXml" ds:itemID="{38F90324-F0CA-4F7B-BA54-156A2B5BED17}"/>
</file>

<file path=customXml/itemProps3.xml><?xml version="1.0" encoding="utf-8"?>
<ds:datastoreItem xmlns:ds="http://schemas.openxmlformats.org/officeDocument/2006/customXml" ds:itemID="{3D50D8C3-CCD8-4678-BF49-78F853BD7AA3}"/>
</file>

<file path=customXml/itemProps4.xml><?xml version="1.0" encoding="utf-8"?>
<ds:datastoreItem xmlns:ds="http://schemas.openxmlformats.org/officeDocument/2006/customXml" ds:itemID="{1D650773-339F-43DB-92FA-91B21E9562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525</Words>
  <Characters>3150</Characters>
  <Application>Microsoft Office Word</Application>
  <DocSecurity>0</DocSecurity>
  <Lines>26</Lines>
  <Paragraphs>7</Paragraphs>
  <ScaleCrop>false</ScaleCrop>
  <Company>PGE Systemy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Sawicki Grzegorz [PGE Dystr. O.Białystok]</dc:creator>
  <cp:keywords/>
  <dc:description/>
  <cp:lastModifiedBy>Sawicki Grzegorz [PGE Dystr. O.Białystok]</cp:lastModifiedBy>
  <cp:revision>2</cp:revision>
  <dcterms:created xsi:type="dcterms:W3CDTF">2025-06-11T08:56:00Z</dcterms:created>
  <dcterms:modified xsi:type="dcterms:W3CDTF">2025-06-11T08:57:00Z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682e80b2-e8fc-4c6b-a70e-040f6d6b672d</vt:lpwstr>
  </property>
</Properties>
</file>